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1986" w14:textId="77777777" w:rsidR="00175799" w:rsidRPr="005D74CD" w:rsidRDefault="00F55445" w:rsidP="003F31F6">
      <w:pPr>
        <w:jc w:val="center"/>
        <w:rPr>
          <w:rFonts w:cs="B Titr"/>
          <w:sz w:val="24"/>
          <w:szCs w:val="24"/>
          <w:rtl/>
        </w:rPr>
      </w:pPr>
      <w:r w:rsidRPr="005D74CD">
        <w:rPr>
          <w:rFonts w:cs="B Titr" w:hint="cs"/>
          <w:sz w:val="24"/>
          <w:szCs w:val="24"/>
          <w:rtl/>
        </w:rPr>
        <w:t>فرم طرح دوره درس عملی- دانشگاه علوم پزشکی ایلام</w:t>
      </w:r>
    </w:p>
    <w:p w14:paraId="2FEE10B5" w14:textId="7AFC0639" w:rsidR="00986CAA" w:rsidRPr="00080892" w:rsidRDefault="00F55445" w:rsidP="003F31F6">
      <w:pPr>
        <w:jc w:val="center"/>
        <w:rPr>
          <w:rFonts w:ascii="110_Besmellah_5(MRT)" w:hAnsi="110_Besmellah_5(MRT)" w:cs="2  Titr"/>
          <w:b/>
          <w:bCs/>
          <w:sz w:val="24"/>
          <w:szCs w:val="24"/>
          <w:rtl/>
        </w:rPr>
      </w:pPr>
      <w:r w:rsidRPr="00080892">
        <w:rPr>
          <w:rFonts w:cs="B Nazanin"/>
          <w:b/>
          <w:bCs/>
          <w:sz w:val="24"/>
          <w:szCs w:val="24"/>
          <w:rtl/>
        </w:rPr>
        <w:tab/>
      </w:r>
      <w:r w:rsidR="00403D58"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>معرفی</w:t>
      </w:r>
      <w:r w:rsidR="002A2EBD"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واحد عملی</w:t>
      </w:r>
      <w:r w:rsidR="00403D58"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کارآموزی</w:t>
      </w:r>
      <w:r w:rsidR="003F31F6"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</w:t>
      </w:r>
      <w:r w:rsidR="00080892"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>سالمندان 1</w:t>
      </w:r>
    </w:p>
    <w:p w14:paraId="5B03C03A" w14:textId="77777777" w:rsidR="00F55445" w:rsidRPr="005D74CD" w:rsidRDefault="00403D58" w:rsidP="00900875">
      <w:pPr>
        <w:jc w:val="center"/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دانشکده: پرستاری</w:t>
      </w:r>
      <w:r w:rsidR="00986CAA" w:rsidRPr="005D74CD">
        <w:rPr>
          <w:rFonts w:cs="2  Zar" w:hint="cs"/>
          <w:b/>
          <w:bCs/>
          <w:rtl/>
        </w:rPr>
        <w:t xml:space="preserve">                                                       </w:t>
      </w:r>
      <w:r w:rsidR="00F55445" w:rsidRPr="005D74CD">
        <w:rPr>
          <w:rFonts w:cs="2  Zar" w:hint="cs"/>
          <w:b/>
          <w:bCs/>
          <w:rtl/>
        </w:rPr>
        <w:t>گروه آم</w:t>
      </w:r>
      <w:r w:rsidRPr="005D74CD">
        <w:rPr>
          <w:rFonts w:cs="2  Zar" w:hint="cs"/>
          <w:b/>
          <w:bCs/>
          <w:rtl/>
        </w:rPr>
        <w:t>وزشی : پرستاری</w:t>
      </w:r>
    </w:p>
    <w:p w14:paraId="39F24E0F" w14:textId="01517335" w:rsidR="00B9304F" w:rsidRPr="005D74CD" w:rsidRDefault="00F55445" w:rsidP="000B775C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*نام و</w:t>
      </w:r>
      <w:r w:rsidR="002E1EB1" w:rsidRPr="005D74CD">
        <w:rPr>
          <w:rFonts w:cs="2  Zar" w:hint="cs"/>
          <w:b/>
          <w:bCs/>
          <w:rtl/>
        </w:rPr>
        <w:t xml:space="preserve"> </w:t>
      </w:r>
      <w:r w:rsidRPr="005D74CD">
        <w:rPr>
          <w:rFonts w:cs="2  Zar" w:hint="cs"/>
          <w:b/>
          <w:bCs/>
          <w:rtl/>
        </w:rPr>
        <w:t>شماره درس:</w:t>
      </w:r>
      <w:r w:rsidR="00403D58" w:rsidRPr="005D74CD">
        <w:rPr>
          <w:rFonts w:cs="2  Zar" w:hint="cs"/>
          <w:b/>
          <w:bCs/>
          <w:rtl/>
        </w:rPr>
        <w:t xml:space="preserve"> </w:t>
      </w:r>
      <w:r w:rsidR="009B7617" w:rsidRPr="009B7617">
        <w:rPr>
          <w:rFonts w:cs="2  Zar"/>
          <w:b/>
          <w:bCs/>
          <w:rtl/>
        </w:rPr>
        <w:t>کارآموز</w:t>
      </w:r>
      <w:r w:rsidR="009B7617" w:rsidRPr="009B7617">
        <w:rPr>
          <w:rFonts w:cs="2  Zar" w:hint="cs"/>
          <w:b/>
          <w:bCs/>
          <w:rtl/>
        </w:rPr>
        <w:t>ی</w:t>
      </w:r>
      <w:r w:rsidR="009B7617" w:rsidRPr="009B7617">
        <w:rPr>
          <w:rFonts w:cs="2  Zar"/>
          <w:b/>
          <w:bCs/>
          <w:rtl/>
        </w:rPr>
        <w:t xml:space="preserve"> سالمندان 1</w:t>
      </w:r>
      <w:r w:rsidR="009C694E" w:rsidRPr="005D74CD">
        <w:rPr>
          <w:rFonts w:cs="2  Zar" w:hint="cs"/>
          <w:b/>
          <w:bCs/>
          <w:rtl/>
        </w:rPr>
        <w:t>- 318504</w:t>
      </w:r>
      <w:r w:rsidR="009B7617">
        <w:rPr>
          <w:rFonts w:cs="2  Zar" w:hint="cs"/>
          <w:b/>
          <w:bCs/>
          <w:rtl/>
        </w:rPr>
        <w:t>8</w:t>
      </w:r>
      <w:r w:rsidR="000B775C" w:rsidRPr="005D74CD">
        <w:rPr>
          <w:rFonts w:cs="2  Zar" w:hint="cs"/>
          <w:b/>
          <w:bCs/>
          <w:rtl/>
        </w:rPr>
        <w:t xml:space="preserve"> </w:t>
      </w:r>
      <w:r w:rsidRPr="005D74CD">
        <w:rPr>
          <w:rFonts w:cs="2  Zar" w:hint="cs"/>
          <w:b/>
          <w:bCs/>
          <w:rtl/>
        </w:rPr>
        <w:t xml:space="preserve">   </w:t>
      </w:r>
    </w:p>
    <w:p w14:paraId="1FA958E3" w14:textId="77777777" w:rsidR="00F55445" w:rsidRPr="005D74CD" w:rsidRDefault="00F55445" w:rsidP="000B775C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 رشته ومقطع تحصیلی:</w:t>
      </w:r>
      <w:r w:rsidR="00403D58" w:rsidRPr="005D74CD">
        <w:rPr>
          <w:rFonts w:cs="2  Zar" w:hint="cs"/>
          <w:b/>
          <w:bCs/>
          <w:rtl/>
        </w:rPr>
        <w:t xml:space="preserve"> کارشناسی پیوسته پرستاری</w:t>
      </w:r>
    </w:p>
    <w:p w14:paraId="3EC3C239" w14:textId="0F3588BF" w:rsidR="00900875" w:rsidRPr="005D74CD" w:rsidRDefault="00F55445" w:rsidP="00900875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 xml:space="preserve">*روز و ساعت برگزاری:  </w:t>
      </w:r>
      <w:r w:rsidR="00403D58" w:rsidRPr="005D74CD">
        <w:rPr>
          <w:rFonts w:cs="2  Zar" w:hint="cs"/>
          <w:b/>
          <w:bCs/>
          <w:rtl/>
        </w:rPr>
        <w:t>شنبه</w:t>
      </w:r>
      <w:r w:rsidR="00900875" w:rsidRPr="005D74CD">
        <w:rPr>
          <w:rFonts w:cs="2  Zar" w:hint="cs"/>
          <w:b/>
          <w:bCs/>
          <w:rtl/>
        </w:rPr>
        <w:t xml:space="preserve"> ها</w:t>
      </w:r>
      <w:r w:rsidR="00403D58" w:rsidRPr="005D74CD">
        <w:rPr>
          <w:rFonts w:cs="2  Zar" w:hint="cs"/>
          <w:b/>
          <w:bCs/>
          <w:rtl/>
        </w:rPr>
        <w:t xml:space="preserve"> عصر و</w:t>
      </w:r>
      <w:r w:rsidR="009B7617">
        <w:rPr>
          <w:rFonts w:cs="2  Zar" w:hint="cs"/>
          <w:b/>
          <w:bCs/>
          <w:rtl/>
        </w:rPr>
        <w:t xml:space="preserve"> یک</w:t>
      </w:r>
      <w:r w:rsidR="00403D58" w:rsidRPr="005D74CD">
        <w:rPr>
          <w:rFonts w:cs="2  Zar" w:hint="cs"/>
          <w:b/>
          <w:bCs/>
          <w:rtl/>
        </w:rPr>
        <w:t>شنبه</w:t>
      </w:r>
      <w:r w:rsidR="00900875" w:rsidRPr="005D74CD">
        <w:rPr>
          <w:rFonts w:cs="2  Zar" w:hint="cs"/>
          <w:b/>
          <w:bCs/>
          <w:rtl/>
        </w:rPr>
        <w:t xml:space="preserve"> ها</w:t>
      </w:r>
      <w:r w:rsidR="00403D58" w:rsidRPr="005D74CD">
        <w:rPr>
          <w:rFonts w:cs="2  Zar" w:hint="cs"/>
          <w:b/>
          <w:bCs/>
          <w:rtl/>
        </w:rPr>
        <w:t xml:space="preserve"> صبح</w:t>
      </w:r>
      <w:r w:rsidRPr="005D74CD">
        <w:rPr>
          <w:rFonts w:cs="2  Zar" w:hint="cs"/>
          <w:b/>
          <w:bCs/>
          <w:rtl/>
        </w:rPr>
        <w:t xml:space="preserve">               </w:t>
      </w:r>
      <w:r w:rsidR="00403D58" w:rsidRPr="005D74CD">
        <w:rPr>
          <w:rFonts w:cs="2  Zar" w:hint="cs"/>
          <w:b/>
          <w:bCs/>
          <w:rtl/>
        </w:rPr>
        <w:t xml:space="preserve">  </w:t>
      </w:r>
      <w:r w:rsidR="000B775C" w:rsidRPr="005D74CD">
        <w:rPr>
          <w:rFonts w:cs="2  Zar" w:hint="cs"/>
          <w:b/>
          <w:bCs/>
          <w:rtl/>
        </w:rPr>
        <w:t xml:space="preserve">         </w:t>
      </w:r>
    </w:p>
    <w:p w14:paraId="76FEE2AA" w14:textId="5BEEFBBC" w:rsidR="00F55445" w:rsidRPr="005D74CD" w:rsidRDefault="00F55445" w:rsidP="00900875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*محل برگزاری:</w:t>
      </w:r>
      <w:r w:rsidR="00403D58" w:rsidRPr="005D74CD">
        <w:rPr>
          <w:rFonts w:cs="2  Zar" w:hint="cs"/>
          <w:b/>
          <w:bCs/>
          <w:rtl/>
        </w:rPr>
        <w:t xml:space="preserve"> بخش </w:t>
      </w:r>
      <w:r w:rsidR="00166AFF">
        <w:rPr>
          <w:rFonts w:cs="2  Zar" w:hint="cs"/>
          <w:b/>
          <w:bCs/>
          <w:rtl/>
        </w:rPr>
        <w:t>داخلی مردان</w:t>
      </w:r>
      <w:r w:rsidR="00403D58" w:rsidRPr="005D74CD">
        <w:rPr>
          <w:rFonts w:cs="2  Zar" w:hint="cs"/>
          <w:b/>
          <w:bCs/>
          <w:rtl/>
        </w:rPr>
        <w:t xml:space="preserve"> مرکز آموزشی درمانی رازی شهر ایلام</w:t>
      </w:r>
    </w:p>
    <w:p w14:paraId="2B4A8B6B" w14:textId="77777777" w:rsidR="00900875" w:rsidRPr="005D74CD" w:rsidRDefault="00900875" w:rsidP="00403D58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 نام مسئ</w:t>
      </w:r>
      <w:r w:rsidR="00F55445" w:rsidRPr="005D74CD">
        <w:rPr>
          <w:rFonts w:cs="2  Zar" w:hint="cs"/>
          <w:b/>
          <w:bCs/>
          <w:rtl/>
        </w:rPr>
        <w:t>ول درس(استاد درس):</w:t>
      </w:r>
      <w:r w:rsidR="00403D58" w:rsidRPr="005D74CD">
        <w:rPr>
          <w:rFonts w:cs="2  Zar" w:hint="cs"/>
          <w:b/>
          <w:bCs/>
          <w:rtl/>
        </w:rPr>
        <w:t xml:space="preserve"> علی رضا وسیعی</w:t>
      </w:r>
      <w:r w:rsidR="00F55445" w:rsidRPr="005D74CD">
        <w:rPr>
          <w:rFonts w:cs="2  Zar" w:hint="cs"/>
          <w:b/>
          <w:bCs/>
          <w:rtl/>
        </w:rPr>
        <w:t xml:space="preserve">      </w:t>
      </w:r>
      <w:r w:rsidR="00403D58" w:rsidRPr="005D74CD">
        <w:rPr>
          <w:rFonts w:cs="2  Zar" w:hint="cs"/>
          <w:b/>
          <w:bCs/>
          <w:rtl/>
        </w:rPr>
        <w:t xml:space="preserve">  </w:t>
      </w:r>
      <w:r w:rsidR="000B775C" w:rsidRPr="005D74CD">
        <w:rPr>
          <w:rFonts w:cs="2  Zar" w:hint="cs"/>
          <w:b/>
          <w:bCs/>
          <w:rtl/>
        </w:rPr>
        <w:t xml:space="preserve">   </w:t>
      </w:r>
      <w:r w:rsidR="00F55445" w:rsidRPr="005D74CD">
        <w:rPr>
          <w:rFonts w:cs="2  Zar" w:hint="cs"/>
          <w:b/>
          <w:bCs/>
          <w:rtl/>
        </w:rPr>
        <w:t xml:space="preserve">  </w:t>
      </w:r>
    </w:p>
    <w:p w14:paraId="65D364DB" w14:textId="30C5505D" w:rsidR="00F55445" w:rsidRPr="005D74CD" w:rsidRDefault="00F55445" w:rsidP="00403D58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 دروس پیش نیاز:</w:t>
      </w:r>
      <w:r w:rsidR="00403D58" w:rsidRPr="005D74CD">
        <w:rPr>
          <w:rFonts w:cs="2  Zar" w:hint="cs"/>
          <w:b/>
          <w:bCs/>
          <w:rtl/>
        </w:rPr>
        <w:t xml:space="preserve"> </w:t>
      </w:r>
      <w:r w:rsidR="00403D58" w:rsidRPr="00966D2E">
        <w:rPr>
          <w:rFonts w:cs="2  Zar" w:hint="cs"/>
          <w:b/>
          <w:bCs/>
          <w:rtl/>
        </w:rPr>
        <w:t>پر</w:t>
      </w:r>
      <w:r w:rsidR="00900875" w:rsidRPr="00966D2E">
        <w:rPr>
          <w:rFonts w:cs="2  Zar" w:hint="cs"/>
          <w:b/>
          <w:bCs/>
          <w:rtl/>
        </w:rPr>
        <w:t xml:space="preserve">ستاری بزرگسالان/سالمندان </w:t>
      </w:r>
      <w:r w:rsidR="00966D2E" w:rsidRPr="00966D2E">
        <w:rPr>
          <w:rFonts w:cs="2  Zar" w:hint="cs"/>
          <w:b/>
          <w:bCs/>
          <w:rtl/>
        </w:rPr>
        <w:t xml:space="preserve">1، </w:t>
      </w:r>
      <w:r w:rsidR="00966D2E" w:rsidRPr="00966D2E">
        <w:rPr>
          <w:rFonts w:cs="2  Zar"/>
          <w:b/>
          <w:bCs/>
          <w:rtl/>
        </w:rPr>
        <w:t>اصول و مهارتهای پرستاری</w:t>
      </w:r>
      <w:r w:rsidR="00966D2E" w:rsidRPr="00966D2E">
        <w:rPr>
          <w:rFonts w:cs="2  Zar" w:hint="cs"/>
          <w:b/>
          <w:bCs/>
          <w:rtl/>
        </w:rPr>
        <w:t>،</w:t>
      </w:r>
      <w:r w:rsidR="00966D2E" w:rsidRPr="00966D2E">
        <w:rPr>
          <w:rFonts w:cs="2  Zar"/>
          <w:b/>
          <w:bCs/>
          <w:rtl/>
        </w:rPr>
        <w:t xml:space="preserve"> فرایند پرستاری و بررسی وضعیت سلامت</w:t>
      </w:r>
      <w:r w:rsidR="00966D2E" w:rsidRPr="00966D2E">
        <w:rPr>
          <w:rFonts w:cs="2  Zar" w:hint="cs"/>
          <w:b/>
          <w:bCs/>
          <w:rtl/>
        </w:rPr>
        <w:t xml:space="preserve">، </w:t>
      </w:r>
      <w:r w:rsidR="00966D2E" w:rsidRPr="00966D2E">
        <w:rPr>
          <w:rFonts w:cs="2  Zar"/>
          <w:b/>
          <w:bCs/>
          <w:rtl/>
        </w:rPr>
        <w:t>پرستاری حرفه ای مفاهیم پایه</w:t>
      </w:r>
      <w:r w:rsidR="00966D2E" w:rsidRPr="00966D2E">
        <w:rPr>
          <w:rFonts w:cs="2  Zar" w:hint="cs"/>
          <w:b/>
          <w:bCs/>
          <w:rtl/>
        </w:rPr>
        <w:t>1 و 2</w:t>
      </w:r>
      <w:r w:rsidR="00966D2E" w:rsidRPr="00966D2E">
        <w:rPr>
          <w:rFonts w:cs="2  Zar"/>
          <w:b/>
          <w:bCs/>
          <w:rtl/>
        </w:rPr>
        <w:t>، مهارت</w:t>
      </w:r>
      <w:r w:rsidR="00ED2D64">
        <w:rPr>
          <w:rFonts w:cs="2  Zar" w:hint="cs"/>
          <w:b/>
          <w:bCs/>
          <w:rtl/>
        </w:rPr>
        <w:t xml:space="preserve"> </w:t>
      </w:r>
      <w:r w:rsidR="00966D2E" w:rsidRPr="00966D2E">
        <w:rPr>
          <w:rFonts w:cs="2  Zar"/>
          <w:b/>
          <w:bCs/>
          <w:rtl/>
        </w:rPr>
        <w:t>های بالینی پرستار</w:t>
      </w:r>
      <w:r w:rsidR="00966D2E" w:rsidRPr="00966D2E">
        <w:rPr>
          <w:rFonts w:cs="2  Zar" w:hint="cs"/>
          <w:b/>
          <w:bCs/>
          <w:rtl/>
        </w:rPr>
        <w:t>ی</w:t>
      </w:r>
    </w:p>
    <w:p w14:paraId="79D10F5B" w14:textId="77777777" w:rsidR="00F55445" w:rsidRPr="005D74CD" w:rsidRDefault="00F55445" w:rsidP="000B775C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 xml:space="preserve">* آدرس دفتر:    </w:t>
      </w:r>
      <w:r w:rsidR="00403D58" w:rsidRPr="005D74CD">
        <w:rPr>
          <w:rFonts w:cs="2  Zar" w:hint="cs"/>
          <w:b/>
          <w:bCs/>
          <w:rtl/>
        </w:rPr>
        <w:t xml:space="preserve">ایلام- بلوار پژوهش- ساختمان پردیس 2 </w:t>
      </w:r>
      <w:r w:rsidR="000B775C" w:rsidRPr="005D74CD">
        <w:rPr>
          <w:rFonts w:cs="2  Zar" w:hint="cs"/>
          <w:b/>
          <w:bCs/>
          <w:rtl/>
        </w:rPr>
        <w:t xml:space="preserve">       </w:t>
      </w:r>
      <w:r w:rsidR="00986CAA" w:rsidRPr="005D74CD">
        <w:rPr>
          <w:rFonts w:cs="2  Zar" w:hint="cs"/>
          <w:b/>
          <w:bCs/>
          <w:rtl/>
        </w:rPr>
        <w:t xml:space="preserve">  </w:t>
      </w:r>
      <w:r w:rsidRPr="005D74CD">
        <w:rPr>
          <w:rFonts w:cs="2  Zar" w:hint="cs"/>
          <w:b/>
          <w:bCs/>
          <w:rtl/>
        </w:rPr>
        <w:t xml:space="preserve"> * آدرس</w:t>
      </w:r>
      <w:r w:rsidRPr="005D74CD">
        <w:rPr>
          <w:rFonts w:cs="2  Zar"/>
          <w:b/>
          <w:bCs/>
        </w:rPr>
        <w:t>Email</w:t>
      </w:r>
      <w:r w:rsidR="00403D58" w:rsidRPr="005D74CD">
        <w:rPr>
          <w:rFonts w:cs="2  Zar" w:hint="cs"/>
          <w:b/>
          <w:bCs/>
          <w:rtl/>
        </w:rPr>
        <w:t>:</w:t>
      </w:r>
      <w:r w:rsidR="00403D58" w:rsidRPr="005D74CD">
        <w:rPr>
          <w:rFonts w:cs="2  Zar"/>
          <w:b/>
          <w:bCs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RPr="005D74CD" w14:paraId="065D83A8" w14:textId="77777777" w:rsidTr="00BD262D">
        <w:trPr>
          <w:trHeight w:val="1209"/>
        </w:trPr>
        <w:tc>
          <w:tcPr>
            <w:tcW w:w="9242" w:type="dxa"/>
          </w:tcPr>
          <w:p w14:paraId="6447022E" w14:textId="77777777" w:rsidR="00FA0F45" w:rsidRPr="005D74CD" w:rsidRDefault="00FA0F45" w:rsidP="00EC531D">
            <w:pPr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هدف کلی درس:</w:t>
            </w:r>
          </w:p>
          <w:p w14:paraId="132B7CC0" w14:textId="2F5C8BFA" w:rsidR="00FA0F45" w:rsidRPr="0073780C" w:rsidRDefault="00FA0F45" w:rsidP="0073780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D74CD">
              <w:rPr>
                <w:rFonts w:cs="B Nazanin" w:hint="cs"/>
                <w:rtl/>
              </w:rPr>
              <w:t xml:space="preserve"> </w:t>
            </w:r>
            <w:r w:rsidR="0073780C" w:rsidRPr="00D84743">
              <w:rPr>
                <w:rFonts w:cs="B Nazanin"/>
                <w:sz w:val="20"/>
                <w:szCs w:val="20"/>
                <w:rtl/>
                <w:lang w:bidi="ar-SA"/>
              </w:rPr>
              <w:t>در این کارآموزی دانشجو با استفاده از نظریه ها الگوها و مفاهیم زیربنایی پرستاری به بررسی و شناخت وضعیت سلامت مددجویان بزرگسال و یا سالمند مبتلا به بیماریهای عفونی و اختلالات اسکلتی و عضلانی و گوارشی پرداخته و بر اساس تشخیصهای پرستاری تدابیر پرستاری مناسب را تدوین و به مرحله اجرا خواهد .گذارد علاوه بر این به دانشجو کمک میشود که با بهره گیری از مهارتهای تفکر خلاق برنامه و مراقبت مبتنی بر شواهد مراقبتهای پرستاری را از پیشگیری تا نوتوانی ،تنظیم اجرا و ارزیابی نماید آموزش به بیمار و خانواده و ادامه مراقبت در منزل از ارکان این کارآموزی است</w:t>
            </w:r>
            <w:r w:rsidR="0073780C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</w:tc>
      </w:tr>
      <w:tr w:rsidR="006747B0" w:rsidRPr="005D74CD" w14:paraId="18A70CD9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C907675" w14:textId="2564AF68" w:rsidR="006747B0" w:rsidRPr="005D74CD" w:rsidRDefault="006747B0" w:rsidP="00EC531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اهداف رفتاری</w:t>
            </w:r>
            <w:r w:rsidR="00883FEB" w:rsidRPr="005D74CD">
              <w:rPr>
                <w:rFonts w:cs="B Nazanin" w:hint="cs"/>
                <w:rtl/>
              </w:rPr>
              <w:t xml:space="preserve"> </w:t>
            </w:r>
          </w:p>
          <w:p w14:paraId="1A1D989C" w14:textId="71469EF5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علائم حیاتی و یافته‌های فیزیکی بیماران مبتلا به اختلالات قلبی</w:t>
            </w:r>
            <w:r w:rsidRPr="005D74CD">
              <w:rPr>
                <w:rFonts w:ascii="Arial" w:hAnsi="Arial" w:cs="Arial" w:hint="cs"/>
                <w:rtl/>
                <w:lang w:bidi="ar-SA"/>
              </w:rPr>
              <w:t>–</w:t>
            </w:r>
            <w:r w:rsidRPr="005D74CD">
              <w:rPr>
                <w:rFonts w:cs="B Nazanin" w:hint="cs"/>
                <w:rtl/>
                <w:lang w:bidi="ar-SA"/>
              </w:rPr>
              <w:t>عروقی،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تنفسی،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عصبی،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متابولیک،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غدد،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سرطان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و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بیماری‌های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خونی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را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به‌طور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صحیح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اندازه‌گیری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و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تفسیر</w:t>
            </w:r>
            <w:r w:rsidRPr="005D74CD">
              <w:rPr>
                <w:rFonts w:cs="B Nazanin"/>
                <w:rtl/>
                <w:lang w:bidi="ar-SA"/>
              </w:rPr>
              <w:t xml:space="preserve"> </w:t>
            </w:r>
            <w:r w:rsidRPr="005D74CD">
              <w:rPr>
                <w:rFonts w:cs="B Nazanin" w:hint="cs"/>
                <w:rtl/>
                <w:lang w:bidi="ar-SA"/>
              </w:rPr>
              <w:t>نماید</w:t>
            </w:r>
            <w:r w:rsidRPr="005D74CD">
              <w:rPr>
                <w:rFonts w:cs="B Nazanin"/>
              </w:rPr>
              <w:t>.</w:t>
            </w:r>
          </w:p>
          <w:p w14:paraId="7C745BBB" w14:textId="0C0F1936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یافته‌های بالینی، آزمایشگاهی و پاراکلینیکی (مانند نوار قلب و گازهای خون شریانی) را تحلیل کرده و بر اساس آن‌ها اقدامات پرستاری لازم را انجام دهد</w:t>
            </w:r>
            <w:r w:rsidRPr="005D74CD">
              <w:rPr>
                <w:rFonts w:cs="B Nazanin"/>
              </w:rPr>
              <w:t>.</w:t>
            </w:r>
          </w:p>
          <w:p w14:paraId="16F00494" w14:textId="2EDA5DB5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مراقبت‌های پرستاری مناسب را برای بیماران مبتلا به نارسایی قلبی، نارسایی ریوی، اختلالات عصبی، دیابت، بیماری‌های غدد و متابولیک، سرطان، بیماری‌های خونی، ضایعات پوستی و سوختگی‌ها طراحی و اجرا کند</w:t>
            </w:r>
            <w:r w:rsidRPr="005D74CD">
              <w:rPr>
                <w:rFonts w:cs="B Nazanin"/>
              </w:rPr>
              <w:t>.</w:t>
            </w:r>
          </w:p>
          <w:p w14:paraId="10EC6E1F" w14:textId="69D2EA18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مراقبت‌های پرستاری ویژه بیماران تحت درمان‌های اختصاصی (مانند شیمی‌درمانی، تزریق فرآورده‌های خونی، درمان‌های وریدی و مراقبت از سوختگی) را به‌درستی انجام داده و عوارض احتمالی آن‌ها را به موقع شناسایی و گزارش نماید</w:t>
            </w:r>
            <w:r w:rsidRPr="005D74CD">
              <w:rPr>
                <w:rFonts w:cs="B Nazanin"/>
              </w:rPr>
              <w:t>.</w:t>
            </w:r>
          </w:p>
          <w:p w14:paraId="59495242" w14:textId="75FF5DA9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اصول مراقبت حمایتی، تسکینی و توان‌بخشی بیماران دچار اختلالات حاد و مزمن را به کار گیرد</w:t>
            </w:r>
            <w:r w:rsidRPr="005D74CD">
              <w:rPr>
                <w:rFonts w:cs="B Nazanin"/>
              </w:rPr>
              <w:t>.</w:t>
            </w:r>
          </w:p>
          <w:p w14:paraId="6CE59440" w14:textId="794B2DDB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اصول کنترل درد و پیشگیری از عوارض ثانویه در بیماران بستری را شرح داده و اجرا نماید</w:t>
            </w:r>
            <w:r w:rsidRPr="005D74CD">
              <w:rPr>
                <w:rFonts w:cs="B Nazanin"/>
              </w:rPr>
              <w:t>.</w:t>
            </w:r>
          </w:p>
          <w:p w14:paraId="3E755921" w14:textId="2FE9551F" w:rsidR="00076DE3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آموزش‌های لازم را در زمینه مراقبت‌های پیشگیری، درمانی، ترخیص و مراقبت در منزل به بیماران و خانواده آن‌ها ارائه دهد</w:t>
            </w:r>
            <w:r w:rsidRPr="005D74CD">
              <w:rPr>
                <w:rFonts w:cs="B Nazanin"/>
              </w:rPr>
              <w:t>.</w:t>
            </w:r>
          </w:p>
          <w:p w14:paraId="0042AB02" w14:textId="53B22439" w:rsidR="003F31F6" w:rsidRPr="005D74CD" w:rsidRDefault="00076DE3" w:rsidP="00EC53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/>
                <w:rtl/>
                <w:lang w:bidi="ar-SA"/>
              </w:rPr>
              <w:t>با بهره‌گیری از مهارت‌های تفکر نقاد و حل مسئله در چارچوب فرآیند پرستاری، وضعیت سلامت مددجویان را بررسی کرده و بر اساس تشخیص‌های پرستاری تصمیم‌گیری نماید</w:t>
            </w:r>
            <w:r w:rsidRPr="005D74CD">
              <w:rPr>
                <w:rFonts w:cs="B Nazanin"/>
              </w:rPr>
              <w:t>.</w:t>
            </w:r>
          </w:p>
        </w:tc>
      </w:tr>
      <w:tr w:rsidR="00E513B8" w:rsidRPr="005D74CD" w14:paraId="488CB5E0" w14:textId="77777777" w:rsidTr="000B775C">
        <w:tc>
          <w:tcPr>
            <w:tcW w:w="9242" w:type="dxa"/>
          </w:tcPr>
          <w:p w14:paraId="5BA49F3F" w14:textId="77777777" w:rsidR="00E513B8" w:rsidRPr="005D74CD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t>وظایف دانشجویان(تکالیف دانشجو در طول ترم )</w:t>
            </w:r>
          </w:p>
          <w:p w14:paraId="557E27DB" w14:textId="77777777" w:rsidR="008B00D1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حضور منظم در بخش مراقبت های ویژه مرکز آموزشی درمانی رازی شهر ایلام</w:t>
            </w:r>
          </w:p>
          <w:p w14:paraId="63CBE528" w14:textId="77777777" w:rsidR="00DE1DEA" w:rsidRPr="005D74CD" w:rsidRDefault="00DE1DEA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همراه داشتن لباس مخصوص حرفه پرستاری و اتیکت مطابق فرمت دانشکده پرستاری و مامایی</w:t>
            </w:r>
          </w:p>
          <w:p w14:paraId="20231F40" w14:textId="77777777" w:rsidR="008B00D1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مطالعه نکات بیان شده در هر جلسه کارآموزی و شرکت فعال در مباحث</w:t>
            </w:r>
          </w:p>
          <w:p w14:paraId="7E72AD6B" w14:textId="77777777" w:rsidR="008B00D1" w:rsidRPr="005D74CD" w:rsidRDefault="00403D58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lastRenderedPageBreak/>
              <w:t>ارائه کنفرانس های شفاهی تیمی برای هر جلسه</w:t>
            </w:r>
          </w:p>
          <w:p w14:paraId="1073D38A" w14:textId="77777777" w:rsidR="008B00D1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شرکت در آزمون</w:t>
            </w:r>
            <w:r w:rsidR="006A53B4" w:rsidRPr="005D74CD">
              <w:rPr>
                <w:rFonts w:cs="B Nazanin" w:hint="cs"/>
                <w:rtl/>
              </w:rPr>
              <w:t xml:space="preserve"> تکوینی و نهایی </w:t>
            </w:r>
            <w:r w:rsidRPr="005D74CD">
              <w:rPr>
                <w:rFonts w:cs="B Nazanin" w:hint="cs"/>
                <w:rtl/>
              </w:rPr>
              <w:t xml:space="preserve">کارآموزی به صورت آنلاین ( پلتفرم پرس لاین ) </w:t>
            </w:r>
          </w:p>
          <w:p w14:paraId="46871DBD" w14:textId="77777777" w:rsidR="00D024F5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پاسخ به سناریو های طرح شده در بالین و انجام فرآیند پرستاری مرتبط</w:t>
            </w:r>
          </w:p>
        </w:tc>
      </w:tr>
      <w:tr w:rsidR="00E513B8" w:rsidRPr="005D74CD" w14:paraId="70CBF185" w14:textId="77777777" w:rsidTr="000B775C">
        <w:tc>
          <w:tcPr>
            <w:tcW w:w="9242" w:type="dxa"/>
          </w:tcPr>
          <w:p w14:paraId="592A2086" w14:textId="77777777" w:rsidR="00E513B8" w:rsidRPr="005D74CD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02E9FD4" w14:textId="77777777" w:rsidR="000E78C4" w:rsidRPr="005D74CD" w:rsidRDefault="000E78C4" w:rsidP="00EC531D">
            <w:pPr>
              <w:numPr>
                <w:ilvl w:val="0"/>
                <w:numId w:val="6"/>
              </w:numPr>
              <w:jc w:val="lowKashida"/>
              <w:rPr>
                <w:rFonts w:cs="B Nazanin"/>
                <w:rtl/>
              </w:rPr>
            </w:pPr>
            <w:r w:rsidRPr="005D74CD">
              <w:rPr>
                <w:rFonts w:cs="B Nazanin"/>
                <w:rtl/>
                <w:lang w:bidi="ar-SA"/>
              </w:rPr>
              <w:t>برنز سوزان ام؛ دلگادو سارا ای ضروریات پرستاری مراقبتهای ویژه مترجمین فروزان آتش زاده شوریده امیرحسین پیشگویی محمدرضا حیدری، مرجان مظفری</w:t>
            </w:r>
            <w:r w:rsidRPr="005D74CD">
              <w:rPr>
                <w:rFonts w:cs="B Nazanin" w:hint="cs"/>
                <w:rtl/>
                <w:lang w:bidi="ar-SA"/>
              </w:rPr>
              <w:t>،</w:t>
            </w:r>
            <w:r w:rsidRPr="005D74CD">
              <w:rPr>
                <w:rFonts w:cs="B Nazanin"/>
                <w:rtl/>
                <w:lang w:bidi="ar-SA"/>
              </w:rPr>
              <w:t xml:space="preserve"> رضا نوروززاده</w:t>
            </w:r>
            <w:r w:rsidRPr="005D74CD">
              <w:rPr>
                <w:rFonts w:cs="B Nazanin" w:hint="cs"/>
                <w:rtl/>
                <w:lang w:bidi="ar-SA"/>
              </w:rPr>
              <w:t>.</w:t>
            </w:r>
            <w:r w:rsidRPr="005D74CD">
              <w:rPr>
                <w:rFonts w:cs="B Nazanin"/>
                <w:rtl/>
                <w:lang w:bidi="ar-SA"/>
              </w:rPr>
              <w:t xml:space="preserve"> تهران</w:t>
            </w:r>
            <w:r w:rsidRPr="005D74CD">
              <w:rPr>
                <w:rFonts w:cs="B Nazanin" w:hint="cs"/>
                <w:rtl/>
                <w:lang w:bidi="ar-SA"/>
              </w:rPr>
              <w:t>.</w:t>
            </w:r>
            <w:r w:rsidRPr="005D74CD">
              <w:rPr>
                <w:rFonts w:cs="B Nazanin"/>
                <w:rtl/>
                <w:lang w:bidi="ar-SA"/>
              </w:rPr>
              <w:t xml:space="preserve"> انتشارات جامعه نگر</w:t>
            </w:r>
            <w:r w:rsidRPr="005D74CD">
              <w:rPr>
                <w:rFonts w:cs="B Nazanin" w:hint="cs"/>
                <w:rtl/>
              </w:rPr>
              <w:t xml:space="preserve"> (</w:t>
            </w:r>
            <w:r w:rsidRPr="005D74CD">
              <w:rPr>
                <w:rFonts w:cs="B Nazanin"/>
                <w:rtl/>
                <w:lang w:bidi="ar-SA"/>
              </w:rPr>
              <w:t>آخرین چاپ</w:t>
            </w:r>
            <w:r w:rsidRPr="005D74CD">
              <w:rPr>
                <w:rFonts w:cs="B Nazanin" w:hint="cs"/>
                <w:rtl/>
              </w:rPr>
              <w:t>).</w:t>
            </w:r>
          </w:p>
          <w:p w14:paraId="57B6581D" w14:textId="77777777" w:rsidR="000E78C4" w:rsidRPr="005D74CD" w:rsidRDefault="000E78C4" w:rsidP="00EC531D">
            <w:pPr>
              <w:numPr>
                <w:ilvl w:val="0"/>
                <w:numId w:val="6"/>
              </w:numPr>
              <w:jc w:val="lowKashida"/>
              <w:rPr>
                <w:rFonts w:cs="B Nazanin"/>
              </w:rPr>
            </w:pPr>
            <w:r w:rsidRPr="005D74CD">
              <w:rPr>
                <w:rFonts w:cs="B Nazanin"/>
                <w:rtl/>
                <w:lang w:bidi="ar-SA"/>
              </w:rPr>
              <w:t>شیری حسین</w:t>
            </w:r>
            <w:r w:rsidRPr="005D74CD">
              <w:rPr>
                <w:rFonts w:cs="B Nazanin" w:hint="cs"/>
                <w:rtl/>
                <w:lang w:bidi="ar-SA"/>
              </w:rPr>
              <w:t>،</w:t>
            </w:r>
            <w:r w:rsidRPr="005D74CD">
              <w:rPr>
                <w:rFonts w:cs="B Nazanin"/>
                <w:rtl/>
                <w:lang w:bidi="ar-SA"/>
              </w:rPr>
              <w:t xml:space="preserve"> نیک روان</w:t>
            </w:r>
            <w:r w:rsidRPr="005D74CD">
              <w:rPr>
                <w:rFonts w:cs="B Nazanin" w:hint="cs"/>
                <w:rtl/>
                <w:lang w:bidi="ar-SA"/>
              </w:rPr>
              <w:t xml:space="preserve"> </w:t>
            </w:r>
            <w:r w:rsidRPr="005D74CD">
              <w:rPr>
                <w:rFonts w:cs="B Nazanin"/>
                <w:rtl/>
                <w:lang w:bidi="ar-SA"/>
              </w:rPr>
              <w:t>مفرد ملاحت</w:t>
            </w:r>
            <w:r w:rsidRPr="005D74CD">
              <w:rPr>
                <w:rFonts w:cs="B Nazanin" w:hint="cs"/>
                <w:rtl/>
                <w:lang w:bidi="ar-SA"/>
              </w:rPr>
              <w:t>.</w:t>
            </w:r>
            <w:r w:rsidRPr="005D74CD">
              <w:rPr>
                <w:rFonts w:cs="B Nazanin"/>
                <w:rtl/>
                <w:lang w:bidi="ar-SA"/>
              </w:rPr>
              <w:t xml:space="preserve"> مراقبتهای ویژه در </w:t>
            </w:r>
            <w:r w:rsidRPr="005D74CD">
              <w:rPr>
                <w:rFonts w:cs="B Nazanin"/>
                <w:lang w:bidi="ar-SA"/>
              </w:rPr>
              <w:t>ICU</w:t>
            </w:r>
            <w:r w:rsidR="0029526C" w:rsidRPr="005D74CD">
              <w:rPr>
                <w:rFonts w:cs="B Nazanin" w:hint="cs"/>
                <w:rtl/>
                <w:lang w:bidi="ar-SA"/>
              </w:rPr>
              <w:t xml:space="preserve">. </w:t>
            </w:r>
            <w:r w:rsidRPr="005D74CD">
              <w:rPr>
                <w:rFonts w:cs="B Nazanin"/>
                <w:rtl/>
                <w:lang w:bidi="ar-SA"/>
              </w:rPr>
              <w:t>انتشارات حیدری</w:t>
            </w:r>
            <w:r w:rsidRPr="005D74CD">
              <w:rPr>
                <w:rFonts w:cs="B Nazanin" w:hint="cs"/>
                <w:rtl/>
              </w:rPr>
              <w:t>(</w:t>
            </w:r>
            <w:r w:rsidRPr="005D74CD">
              <w:rPr>
                <w:rFonts w:cs="B Nazanin"/>
                <w:rtl/>
                <w:lang w:bidi="ar-SA"/>
              </w:rPr>
              <w:t>آخرین چاپ</w:t>
            </w:r>
            <w:r w:rsidRPr="005D74CD">
              <w:rPr>
                <w:rFonts w:cs="B Nazanin" w:hint="cs"/>
                <w:rtl/>
              </w:rPr>
              <w:t>).</w:t>
            </w:r>
          </w:p>
          <w:p w14:paraId="095F310C" w14:textId="77777777" w:rsidR="000E78C4" w:rsidRPr="005D74CD" w:rsidRDefault="000E78C4" w:rsidP="00EC531D">
            <w:pPr>
              <w:numPr>
                <w:ilvl w:val="0"/>
                <w:numId w:val="6"/>
              </w:numPr>
              <w:jc w:val="lowKashida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  <w:lang w:bidi="ar-SA"/>
              </w:rPr>
              <w:t xml:space="preserve"> </w:t>
            </w:r>
            <w:r w:rsidRPr="005D74CD">
              <w:rPr>
                <w:rFonts w:cs="B Nazanin"/>
                <w:rtl/>
                <w:lang w:bidi="ar-SA"/>
              </w:rPr>
              <w:t xml:space="preserve"> عسگری ،محمدرضا ،سلیمانی محسن کتاب مرجع مراقبت پرستاری ویژه در بخش </w:t>
            </w:r>
            <w:r w:rsidRPr="005D74CD">
              <w:rPr>
                <w:rFonts w:cs="B Nazanin"/>
                <w:lang w:bidi="ar-SA"/>
              </w:rPr>
              <w:t>ICU CCU</w:t>
            </w:r>
            <w:r w:rsidRPr="005D74CD">
              <w:rPr>
                <w:rFonts w:cs="B Nazanin"/>
                <w:rtl/>
                <w:lang w:bidi="ar-SA"/>
              </w:rPr>
              <w:t xml:space="preserve"> و دیالیز نشر</w:t>
            </w:r>
            <w:r w:rsidRPr="005D74CD">
              <w:rPr>
                <w:rFonts w:cs="B Nazanin" w:hint="cs"/>
                <w:rtl/>
              </w:rPr>
              <w:t xml:space="preserve"> </w:t>
            </w:r>
            <w:r w:rsidRPr="005D74CD">
              <w:rPr>
                <w:rFonts w:cs="B Nazanin"/>
                <w:rtl/>
              </w:rPr>
              <w:t>بشرى</w:t>
            </w:r>
            <w:r w:rsidRPr="005D74CD">
              <w:rPr>
                <w:rFonts w:cs="B Nazanin" w:hint="cs"/>
                <w:rtl/>
              </w:rPr>
              <w:t>(</w:t>
            </w:r>
            <w:r w:rsidRPr="005D74CD">
              <w:rPr>
                <w:rFonts w:cs="B Nazanin"/>
                <w:rtl/>
                <w:lang w:bidi="ar-SA"/>
              </w:rPr>
              <w:t>آخرین چاپ</w:t>
            </w:r>
            <w:r w:rsidRPr="005D74CD">
              <w:rPr>
                <w:rFonts w:cs="B Nazanin" w:hint="cs"/>
                <w:rtl/>
              </w:rPr>
              <w:t>).</w:t>
            </w:r>
          </w:p>
          <w:p w14:paraId="23E94B0A" w14:textId="77777777" w:rsidR="000E78C4" w:rsidRPr="005D74CD" w:rsidRDefault="000E78C4" w:rsidP="00EC531D">
            <w:pPr>
              <w:numPr>
                <w:ilvl w:val="0"/>
                <w:numId w:val="6"/>
              </w:numPr>
              <w:bidi w:val="0"/>
              <w:rPr>
                <w:rFonts w:cs="B Nazanin"/>
                <w:rtl/>
              </w:rPr>
            </w:pPr>
            <w:r w:rsidRPr="005D74CD">
              <w:rPr>
                <w:rFonts w:cs="B Nazanin"/>
                <w:lang w:bidi="ar-SA"/>
              </w:rPr>
              <w:t>AACN, Editor: Hartjes, T. AACN Core Curriculum for High Acuity, Progressive, and Critical Care Nursing. Elsevier.</w:t>
            </w:r>
          </w:p>
          <w:p w14:paraId="47F08285" w14:textId="77777777" w:rsidR="00E513B8" w:rsidRPr="005D74CD" w:rsidRDefault="000E78C4" w:rsidP="00EC531D">
            <w:pPr>
              <w:numPr>
                <w:ilvl w:val="0"/>
                <w:numId w:val="6"/>
              </w:numPr>
              <w:bidi w:val="0"/>
              <w:rPr>
                <w:rFonts w:cs="B Nazanin"/>
              </w:rPr>
            </w:pPr>
            <w:proofErr w:type="spellStart"/>
            <w:r w:rsidRPr="005D74CD">
              <w:rPr>
                <w:rFonts w:cs="B Nazanin"/>
                <w:lang w:bidi="ar-SA"/>
              </w:rPr>
              <w:t>Urden</w:t>
            </w:r>
            <w:proofErr w:type="spellEnd"/>
            <w:r w:rsidRPr="005D74CD">
              <w:rPr>
                <w:rFonts w:cs="B Nazanin"/>
                <w:lang w:bidi="ar-SA"/>
              </w:rPr>
              <w:t>, Linda D., Stacy, Kathleen M &amp; Lough, Mary E. Critical Care Nursing: Diagnosis and Management. Elsevier.</w:t>
            </w:r>
          </w:p>
        </w:tc>
      </w:tr>
      <w:tr w:rsidR="00E513B8" w:rsidRPr="005D74CD" w14:paraId="77857855" w14:textId="77777777" w:rsidTr="000B775C">
        <w:tc>
          <w:tcPr>
            <w:tcW w:w="9242" w:type="dxa"/>
          </w:tcPr>
          <w:p w14:paraId="5AFD66EA" w14:textId="77777777" w:rsidR="00E513B8" w:rsidRPr="005D74CD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t xml:space="preserve">روش تدریس </w:t>
            </w:r>
            <w:r w:rsidR="000B775C" w:rsidRPr="005D74CD">
              <w:rPr>
                <w:rFonts w:cs="B Nazanin" w:hint="cs"/>
                <w:rtl/>
              </w:rPr>
              <w:t xml:space="preserve"> و </w:t>
            </w:r>
            <w:r w:rsidRPr="005D74CD">
              <w:rPr>
                <w:rFonts w:cs="B Nazanin" w:hint="cs"/>
                <w:rtl/>
              </w:rPr>
              <w:t>وسایل کمک آموزشی مورد استفاده:</w:t>
            </w:r>
          </w:p>
          <w:p w14:paraId="4661F28E" w14:textId="77777777" w:rsidR="00D024F5" w:rsidRPr="005D74CD" w:rsidRDefault="00900875" w:rsidP="00EC531D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5D74CD">
              <w:rPr>
                <w:rFonts w:ascii="Calibri" w:hAnsi="Calibri" w:cs="B Nazanin" w:hint="cs"/>
                <w:b/>
                <w:bCs/>
                <w:rtl/>
              </w:rPr>
              <w:t>عملی</w:t>
            </w:r>
          </w:p>
          <w:p w14:paraId="36A2F95E" w14:textId="77777777" w:rsidR="00403D58" w:rsidRPr="005D74CD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به روش سخنرانی، ایفای نقش</w:t>
            </w:r>
            <w:r w:rsidR="00DE1DEA" w:rsidRPr="005D74CD">
              <w:rPr>
                <w:rFonts w:ascii="Calibri" w:hAnsi="Calibri" w:cs="B Nazanin" w:hint="cs"/>
                <w:rtl/>
              </w:rPr>
              <w:t xml:space="preserve"> و در صورت نیاز آموزش </w:t>
            </w:r>
            <w:r w:rsidRPr="005D74CD">
              <w:rPr>
                <w:rFonts w:ascii="Calibri" w:hAnsi="Calibri" w:cs="B Nazanin" w:hint="cs"/>
                <w:rtl/>
              </w:rPr>
              <w:t>همتا</w:t>
            </w:r>
          </w:p>
          <w:p w14:paraId="25456570" w14:textId="77777777" w:rsidR="00403D58" w:rsidRPr="005D74CD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استفاده از روش پرسپتورشیپ در برای تکمیل یادگیری فراگیر</w:t>
            </w:r>
          </w:p>
          <w:p w14:paraId="72514ECE" w14:textId="77777777" w:rsidR="00D024F5" w:rsidRPr="005D74CD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استفاده از</w:t>
            </w:r>
            <w:r w:rsidR="00D024F5" w:rsidRPr="005D74CD">
              <w:rPr>
                <w:rFonts w:ascii="Calibri" w:hAnsi="Calibri" w:cs="B Nazanin" w:hint="cs"/>
                <w:rtl/>
              </w:rPr>
              <w:t xml:space="preserve"> پاورپوینت، فلش کارت، ویدئو آموزشی</w:t>
            </w:r>
            <w:r w:rsidR="00CC0D0C" w:rsidRPr="005D74CD">
              <w:rPr>
                <w:rFonts w:ascii="Calibri" w:hAnsi="Calibri" w:cs="B Nazanin" w:hint="cs"/>
                <w:rtl/>
              </w:rPr>
              <w:t xml:space="preserve"> و روش بازی وار سازی</w:t>
            </w:r>
            <w:r w:rsidR="00C3606D" w:rsidRPr="005D74CD">
              <w:rPr>
                <w:rFonts w:ascii="Calibri" w:hAnsi="Calibri" w:cs="B Nazanin" w:hint="cs"/>
                <w:rtl/>
              </w:rPr>
              <w:t xml:space="preserve"> ( پلتفرم استوری لاین )</w:t>
            </w:r>
          </w:p>
          <w:p w14:paraId="34491BDD" w14:textId="77777777" w:rsidR="00D024F5" w:rsidRPr="005D74CD" w:rsidRDefault="00D024F5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بارگذاری اسلاید ها</w:t>
            </w:r>
            <w:r w:rsidR="00403D58" w:rsidRPr="005D74CD">
              <w:rPr>
                <w:rFonts w:ascii="Calibri" w:hAnsi="Calibri" w:cs="B Nazanin" w:hint="cs"/>
                <w:rtl/>
              </w:rPr>
              <w:t xml:space="preserve">  و مباحث در گروه مجازی کلاس</w:t>
            </w:r>
          </w:p>
          <w:p w14:paraId="73BEBDD5" w14:textId="77777777" w:rsidR="000D74C1" w:rsidRPr="005D74CD" w:rsidRDefault="00403D58" w:rsidP="00EC53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سنجش تکوینی و  نهایی فراگیران هر گروه بعد از اتمام کارآموزی</w:t>
            </w:r>
            <w:r w:rsidR="00C3606D" w:rsidRPr="005D74CD">
              <w:rPr>
                <w:rFonts w:ascii="Calibri" w:hAnsi="Calibri" w:cs="B Nazanin" w:hint="cs"/>
                <w:rtl/>
              </w:rPr>
              <w:t xml:space="preserve"> ( پلتفرم پرس لاین )</w:t>
            </w:r>
          </w:p>
        </w:tc>
      </w:tr>
      <w:tr w:rsidR="000D74C1" w:rsidRPr="005D74CD" w14:paraId="3ACB48D5" w14:textId="77777777" w:rsidTr="000D74C1">
        <w:trPr>
          <w:trHeight w:val="2385"/>
        </w:trPr>
        <w:tc>
          <w:tcPr>
            <w:tcW w:w="9242" w:type="dxa"/>
          </w:tcPr>
          <w:p w14:paraId="56663AB5" w14:textId="77777777" w:rsidR="000D74C1" w:rsidRPr="005D74CD" w:rsidRDefault="000D74C1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t>روش ها و</w:t>
            </w:r>
            <w:r w:rsidR="000B775C" w:rsidRPr="005D74CD">
              <w:rPr>
                <w:rFonts w:cs="B Nazanin" w:hint="cs"/>
                <w:rtl/>
              </w:rPr>
              <w:t xml:space="preserve"> </w:t>
            </w:r>
            <w:r w:rsidRPr="005D74CD">
              <w:rPr>
                <w:rFonts w:cs="B Nazanin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719"/>
              <w:gridCol w:w="3960"/>
              <w:gridCol w:w="630"/>
              <w:gridCol w:w="2431"/>
              <w:gridCol w:w="1170"/>
            </w:tblGrid>
            <w:tr w:rsidR="000D74C1" w:rsidRPr="005D74CD" w14:paraId="23E1DDB2" w14:textId="77777777" w:rsidTr="00900875">
              <w:tc>
                <w:tcPr>
                  <w:tcW w:w="4679" w:type="dxa"/>
                  <w:gridSpan w:val="2"/>
                </w:tcPr>
                <w:p w14:paraId="2AE705E6" w14:textId="77777777" w:rsidR="000D74C1" w:rsidRPr="005D74CD" w:rsidRDefault="000D74C1" w:rsidP="00EC531D">
                  <w:pPr>
                    <w:ind w:left="360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7BDA21B7" w14:textId="77777777" w:rsidR="000D74C1" w:rsidRPr="005D74CD" w:rsidRDefault="000D74C1" w:rsidP="00EC531D">
                  <w:pPr>
                    <w:jc w:val="center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431" w:type="dxa"/>
                </w:tcPr>
                <w:p w14:paraId="7A4C6F86" w14:textId="77777777" w:rsidR="000D74C1" w:rsidRPr="005D74CD" w:rsidRDefault="000D74C1" w:rsidP="00EC531D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1170" w:type="dxa"/>
                </w:tcPr>
                <w:p w14:paraId="615F663B" w14:textId="77777777" w:rsidR="000D74C1" w:rsidRPr="005D74CD" w:rsidRDefault="000D74C1" w:rsidP="00EC531D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4A4661" w:rsidRPr="005D74CD" w14:paraId="4C4BDCA2" w14:textId="77777777" w:rsidTr="00900875">
              <w:tc>
                <w:tcPr>
                  <w:tcW w:w="719" w:type="dxa"/>
                  <w:tcBorders>
                    <w:right w:val="single" w:sz="4" w:space="0" w:color="auto"/>
                  </w:tcBorders>
                </w:tcPr>
                <w:p w14:paraId="2B02BD99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تکوینی</w:t>
                  </w:r>
                </w:p>
              </w:tc>
              <w:tc>
                <w:tcPr>
                  <w:tcW w:w="3960" w:type="dxa"/>
                  <w:tcBorders>
                    <w:left w:val="single" w:sz="4" w:space="0" w:color="auto"/>
                  </w:tcBorders>
                </w:tcPr>
                <w:p w14:paraId="23305872" w14:textId="77777777" w:rsidR="004A4661" w:rsidRPr="005D74CD" w:rsidRDefault="004A4661" w:rsidP="00EC531D">
                  <w:pPr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حضور فاقد غیبت (1 نمره)</w:t>
                  </w:r>
                </w:p>
                <w:p w14:paraId="10BDDA4B" w14:textId="77777777" w:rsidR="004A4661" w:rsidRPr="005D74CD" w:rsidRDefault="004A4661" w:rsidP="00EC531D">
                  <w:pPr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پاسخ به سوالات</w:t>
                  </w:r>
                  <w:r w:rsidR="00DE1DEA"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و ارائه کنفرانس</w:t>
                  </w: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(1 نمره)</w:t>
                  </w:r>
                </w:p>
                <w:p w14:paraId="5E6C30A8" w14:textId="77777777" w:rsidR="004A4661" w:rsidRPr="005D74CD" w:rsidRDefault="004A4661" w:rsidP="00EC531D">
                  <w:pPr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آزمون میان کارآموزی</w:t>
                  </w:r>
                  <w:r w:rsidR="00DE1DEA"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- آنلاین</w:t>
                  </w: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(3 نمره</w:t>
                  </w:r>
                  <w:r w:rsidRPr="005D74C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30" w:type="dxa"/>
                </w:tcPr>
                <w:p w14:paraId="77938CD2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431" w:type="dxa"/>
                </w:tcPr>
                <w:p w14:paraId="728E54CA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چهارمین جلسه کارآموزی </w:t>
                  </w:r>
                </w:p>
                <w:p w14:paraId="5957B700" w14:textId="77777777" w:rsidR="00900875" w:rsidRPr="005D74CD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(برای هر گروه)</w:t>
                  </w:r>
                </w:p>
              </w:tc>
              <w:tc>
                <w:tcPr>
                  <w:tcW w:w="1170" w:type="dxa"/>
                </w:tcPr>
                <w:p w14:paraId="15147151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طبق زمانبدی بخش</w:t>
                  </w:r>
                </w:p>
              </w:tc>
            </w:tr>
            <w:tr w:rsidR="004A4661" w:rsidRPr="005D74CD" w14:paraId="0F624A5B" w14:textId="77777777" w:rsidTr="00900875">
              <w:tc>
                <w:tcPr>
                  <w:tcW w:w="719" w:type="dxa"/>
                  <w:tcBorders>
                    <w:right w:val="single" w:sz="4" w:space="0" w:color="auto"/>
                  </w:tcBorders>
                </w:tcPr>
                <w:p w14:paraId="155C1323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پایانی</w:t>
                  </w:r>
                </w:p>
              </w:tc>
              <w:tc>
                <w:tcPr>
                  <w:tcW w:w="3960" w:type="dxa"/>
                  <w:tcBorders>
                    <w:left w:val="single" w:sz="4" w:space="0" w:color="auto"/>
                  </w:tcBorders>
                </w:tcPr>
                <w:p w14:paraId="0856E8DB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آزمون پایان کارآموزی </w:t>
                  </w:r>
                  <w:r w:rsidR="00DE1DEA" w:rsidRPr="005D74CD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–</w:t>
                  </w:r>
                  <w:r w:rsidR="00DE1DEA"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آنلاین </w:t>
                  </w: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(2 نمره)</w:t>
                  </w:r>
                </w:p>
                <w:p w14:paraId="092FC372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تکمیل لاگ بوک (1نمره)</w:t>
                  </w:r>
                </w:p>
                <w:p w14:paraId="0869B480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انجام فعالیت های بالینی مطابق اهداف رفتاری (12 نمره)</w:t>
                  </w:r>
                </w:p>
              </w:tc>
              <w:tc>
                <w:tcPr>
                  <w:tcW w:w="630" w:type="dxa"/>
                </w:tcPr>
                <w:p w14:paraId="5A3E3BEF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2431" w:type="dxa"/>
                </w:tcPr>
                <w:p w14:paraId="208E2AD3" w14:textId="77777777" w:rsidR="004A4661" w:rsidRPr="005D74CD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جلسه پایانی کارآموزی</w:t>
                  </w:r>
                </w:p>
                <w:p w14:paraId="090DA2D1" w14:textId="77777777" w:rsidR="00900875" w:rsidRPr="005D74CD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(برای هر گروه)</w:t>
                  </w:r>
                </w:p>
              </w:tc>
              <w:tc>
                <w:tcPr>
                  <w:tcW w:w="1170" w:type="dxa"/>
                </w:tcPr>
                <w:p w14:paraId="6B2BEE4F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طبق زمانبدی بخش</w:t>
                  </w:r>
                </w:p>
              </w:tc>
            </w:tr>
          </w:tbl>
          <w:p w14:paraId="48CB5010" w14:textId="77777777" w:rsidR="000D74C1" w:rsidRPr="005D74CD" w:rsidRDefault="000D74C1" w:rsidP="00EC531D">
            <w:pPr>
              <w:rPr>
                <w:rFonts w:cs="B Nazanin"/>
                <w:rtl/>
              </w:rPr>
            </w:pPr>
          </w:p>
        </w:tc>
      </w:tr>
    </w:tbl>
    <w:p w14:paraId="23B5F71C" w14:textId="77777777" w:rsidR="00F55445" w:rsidRPr="005D74CD" w:rsidRDefault="000D74C1">
      <w:pPr>
        <w:rPr>
          <w:rFonts w:cs="B Zar"/>
          <w:sz w:val="24"/>
          <w:szCs w:val="24"/>
          <w:u w:val="single"/>
          <w:rtl/>
        </w:rPr>
      </w:pPr>
      <w:r w:rsidRPr="005D74CD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6D5BDF3" w14:textId="77777777" w:rsidR="008B00D1" w:rsidRPr="005D74CD" w:rsidRDefault="00403D58" w:rsidP="0090087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5D74CD">
        <w:rPr>
          <w:rFonts w:ascii="BLotus" w:cs="B Nazanin" w:hint="cs"/>
          <w:sz w:val="24"/>
          <w:szCs w:val="24"/>
          <w:rtl/>
        </w:rPr>
        <w:t>غیبت غیر موجه بیش از یک</w:t>
      </w:r>
      <w:r w:rsidR="008B00D1" w:rsidRPr="005D74CD">
        <w:rPr>
          <w:rFonts w:ascii="BLotus" w:cs="B Nazanin" w:hint="cs"/>
          <w:sz w:val="24"/>
          <w:szCs w:val="24"/>
          <w:rtl/>
        </w:rPr>
        <w:t xml:space="preserve"> جلسه موجب حذف دانشجو می گ</w:t>
      </w:r>
      <w:r w:rsidRPr="005D74CD">
        <w:rPr>
          <w:rFonts w:ascii="BLotus" w:cs="B Nazanin" w:hint="cs"/>
          <w:sz w:val="24"/>
          <w:szCs w:val="24"/>
          <w:rtl/>
        </w:rPr>
        <w:t>ردد.</w:t>
      </w:r>
    </w:p>
    <w:p w14:paraId="20E4BF6A" w14:textId="77777777" w:rsidR="008B00D1" w:rsidRPr="005D74CD" w:rsidRDefault="008B00D1" w:rsidP="0090087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5D74CD">
        <w:rPr>
          <w:rFonts w:ascii="BLotus" w:cs="B Nazanin" w:hint="cs"/>
          <w:sz w:val="24"/>
          <w:szCs w:val="24"/>
          <w:rtl/>
        </w:rPr>
        <w:t>رعایت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Pr="005D74CD">
        <w:rPr>
          <w:rFonts w:ascii="BLotus" w:cs="B Nazanin" w:hint="cs"/>
          <w:sz w:val="24"/>
          <w:szCs w:val="24"/>
          <w:rtl/>
        </w:rPr>
        <w:t>اخلاق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Pr="005D74CD">
        <w:rPr>
          <w:rFonts w:ascii="BLotus" w:cs="B Nazanin" w:hint="cs"/>
          <w:sz w:val="24"/>
          <w:szCs w:val="24"/>
          <w:rtl/>
        </w:rPr>
        <w:t>اسلامی، پوشش مناسب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Pr="005D74CD">
        <w:rPr>
          <w:rFonts w:ascii="BLotus" w:cs="B Nazanin" w:hint="cs"/>
          <w:sz w:val="24"/>
          <w:szCs w:val="24"/>
          <w:rtl/>
        </w:rPr>
        <w:t>حرفه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="00403D58" w:rsidRPr="005D74CD">
        <w:rPr>
          <w:rFonts w:ascii="BLotus" w:cs="B Nazanin" w:hint="cs"/>
          <w:sz w:val="24"/>
          <w:szCs w:val="24"/>
          <w:rtl/>
        </w:rPr>
        <w:t>پرستاری</w:t>
      </w:r>
      <w:r w:rsidRPr="005D74CD">
        <w:rPr>
          <w:rFonts w:ascii="BLotus" w:cs="B Nazanin" w:hint="cs"/>
          <w:sz w:val="24"/>
          <w:szCs w:val="24"/>
          <w:rtl/>
        </w:rPr>
        <w:t xml:space="preserve"> و مقررات آموزشی دانشکده پرستاری</w:t>
      </w:r>
    </w:p>
    <w:p w14:paraId="4FC83180" w14:textId="53B01248" w:rsidR="00B9304F" w:rsidRPr="005D74CD" w:rsidRDefault="008B00D1" w:rsidP="00EC531D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5D74CD">
        <w:rPr>
          <w:rFonts w:ascii="BLotus" w:cs="B Nazanin" w:hint="cs"/>
          <w:sz w:val="24"/>
          <w:szCs w:val="24"/>
          <w:rtl/>
        </w:rPr>
        <w:t>رعایت نظافت فردی، ع</w:t>
      </w:r>
      <w:r w:rsidR="00403D58" w:rsidRPr="005D74CD">
        <w:rPr>
          <w:rFonts w:ascii="BLotus" w:cs="B Nazanin" w:hint="cs"/>
          <w:sz w:val="24"/>
          <w:szCs w:val="24"/>
          <w:rtl/>
        </w:rPr>
        <w:t>دم استفاده از تلفن همراه در محیط بخش ویژه</w:t>
      </w:r>
      <w:r w:rsidRPr="005D74CD">
        <w:rPr>
          <w:rFonts w:ascii="BLotus" w:cs="B Nazanin" w:hint="cs"/>
          <w:sz w:val="24"/>
          <w:szCs w:val="24"/>
          <w:rtl/>
        </w:rPr>
        <w:t>، توجه به محتوای تدریس شده</w:t>
      </w:r>
      <w:r w:rsidR="00403D58" w:rsidRPr="005D74CD">
        <w:rPr>
          <w:rFonts w:ascii="BLotus" w:cs="B Nazanin" w:hint="cs"/>
          <w:sz w:val="24"/>
          <w:szCs w:val="24"/>
          <w:rtl/>
        </w:rPr>
        <w:t xml:space="preserve"> در کارآموزی</w:t>
      </w:r>
    </w:p>
    <w:p w14:paraId="4E1FDE1B" w14:textId="77777777" w:rsidR="00FA0F45" w:rsidRPr="005D74CD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5D74CD">
        <w:rPr>
          <w:rFonts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:rsidRPr="005D74CD" w14:paraId="4061CE79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37988D26" w14:textId="77777777" w:rsidR="00A014BA" w:rsidRPr="005D74CD" w:rsidRDefault="000C5525" w:rsidP="00A014BA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عنوان مصداق سند تعالی، عدالت و بهره وری آموزشی</w:t>
            </w:r>
          </w:p>
          <w:p w14:paraId="726BAE63" w14:textId="77777777" w:rsidR="000C5525" w:rsidRPr="005D74CD" w:rsidRDefault="000C5525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280E0606" w14:textId="77777777" w:rsidR="000C5525" w:rsidRPr="005D74CD" w:rsidRDefault="008B00D1" w:rsidP="000C5525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>استفاده از روش های نوین آموزش ( بازی وار سازی و استوری لاین )</w:t>
            </w:r>
          </w:p>
          <w:p w14:paraId="3D09E9F9" w14:textId="77777777" w:rsidR="008B00D1" w:rsidRPr="005D74CD" w:rsidRDefault="008B00D1" w:rsidP="000C5525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>ارزیابی تکوینی</w:t>
            </w:r>
            <w:r w:rsidR="00403D58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و پایانی</w:t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فراگیر با استفاده از پرس لاین</w:t>
            </w:r>
          </w:p>
        </w:tc>
      </w:tr>
      <w:tr w:rsidR="000C5525" w:rsidRPr="005D74CD" w14:paraId="712CF5AE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033AC9B5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کارگروه تخصصی مرتبط**</w:t>
            </w:r>
          </w:p>
          <w:p w14:paraId="0158DEC1" w14:textId="77777777" w:rsidR="000C5525" w:rsidRPr="005D74CD" w:rsidRDefault="000C5525" w:rsidP="008B00D1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496635DB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color w:val="000000" w:themeColor="text1"/>
                <w:sz w:val="18"/>
                <w:szCs w:val="18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1-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نظام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اعتباربخشی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ملی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تدوین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استانداردهاي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آموزشی</w:t>
            </w:r>
          </w:p>
        </w:tc>
      </w:tr>
      <w:tr w:rsidR="000C5525" w:rsidRPr="005D74CD" w14:paraId="78D20077" w14:textId="77777777" w:rsidTr="000C5525">
        <w:trPr>
          <w:trHeight w:val="517"/>
        </w:trPr>
        <w:tc>
          <w:tcPr>
            <w:tcW w:w="4621" w:type="dxa"/>
            <w:vMerge/>
          </w:tcPr>
          <w:p w14:paraId="64DA0D38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1C3A04AC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2-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مرجعیت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علمی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آینده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نگاري</w:t>
            </w:r>
          </w:p>
        </w:tc>
      </w:tr>
      <w:tr w:rsidR="000C5525" w:rsidRPr="005D74CD" w14:paraId="0C95535D" w14:textId="77777777" w:rsidTr="000C5525">
        <w:trPr>
          <w:trHeight w:val="517"/>
        </w:trPr>
        <w:tc>
          <w:tcPr>
            <w:tcW w:w="4621" w:type="dxa"/>
            <w:vMerge/>
          </w:tcPr>
          <w:p w14:paraId="2B68C819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6DD12C17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3-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همگرایی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درتعالی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فناوریهاي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پیشرفته</w:t>
            </w:r>
          </w:p>
        </w:tc>
      </w:tr>
      <w:tr w:rsidR="000C5525" w:rsidRPr="005D74CD" w14:paraId="7A1F62C9" w14:textId="77777777" w:rsidTr="000C5525">
        <w:trPr>
          <w:trHeight w:val="517"/>
        </w:trPr>
        <w:tc>
          <w:tcPr>
            <w:tcW w:w="4621" w:type="dxa"/>
            <w:vMerge/>
          </w:tcPr>
          <w:p w14:paraId="57ABC491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73A0C7D6" w14:textId="77777777" w:rsidR="000C5525" w:rsidRPr="005D74CD" w:rsidRDefault="008B00D1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ebdings" w:char="F067"/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4- کارگروه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مدیریت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جامع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کیفیت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5D74CD" w14:paraId="1C66D5E8" w14:textId="77777777" w:rsidTr="000C5525">
        <w:trPr>
          <w:trHeight w:val="517"/>
        </w:trPr>
        <w:tc>
          <w:tcPr>
            <w:tcW w:w="4621" w:type="dxa"/>
            <w:vMerge/>
          </w:tcPr>
          <w:p w14:paraId="211DB793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0C18544D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5-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پاسخگویی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اجتماعی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عدالت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آموزشی</w:t>
            </w:r>
          </w:p>
        </w:tc>
      </w:tr>
      <w:tr w:rsidR="000C5525" w:rsidRPr="005D74CD" w14:paraId="057B6235" w14:textId="77777777" w:rsidTr="000C5525">
        <w:trPr>
          <w:trHeight w:val="517"/>
        </w:trPr>
        <w:tc>
          <w:tcPr>
            <w:tcW w:w="4621" w:type="dxa"/>
            <w:vMerge/>
          </w:tcPr>
          <w:p w14:paraId="3028E725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2C384352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6-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اقتصاد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</w:p>
        </w:tc>
      </w:tr>
      <w:tr w:rsidR="000C5525" w:rsidRPr="005D74CD" w14:paraId="54E946A4" w14:textId="77777777" w:rsidTr="000C5525">
        <w:trPr>
          <w:trHeight w:val="517"/>
        </w:trPr>
        <w:tc>
          <w:tcPr>
            <w:tcW w:w="4621" w:type="dxa"/>
            <w:vMerge/>
          </w:tcPr>
          <w:p w14:paraId="69732E51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02C4D9EF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7-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بین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المللی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سازي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5D74CD" w14:paraId="512F97E9" w14:textId="77777777" w:rsidTr="000C5525">
        <w:trPr>
          <w:trHeight w:val="517"/>
        </w:trPr>
        <w:tc>
          <w:tcPr>
            <w:tcW w:w="4621" w:type="dxa"/>
            <w:vMerge/>
          </w:tcPr>
          <w:p w14:paraId="1447F0DA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26EF9B90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8-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اخلاق،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سلامت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معنوي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تعهد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حرفه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5D74CD" w14:paraId="0BDFB097" w14:textId="77777777" w:rsidTr="000C5525">
        <w:trPr>
          <w:trHeight w:val="517"/>
        </w:trPr>
        <w:tc>
          <w:tcPr>
            <w:tcW w:w="4621" w:type="dxa"/>
            <w:vMerge/>
          </w:tcPr>
          <w:p w14:paraId="29E3B31E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1F5B47D6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9-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کارآفرینی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کسب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کارهاي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دانش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بنیان</w:t>
            </w:r>
          </w:p>
        </w:tc>
      </w:tr>
      <w:tr w:rsidR="000C5525" w:rsidRPr="005D74CD" w14:paraId="4926244A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F864E26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E70D19B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10-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توسعه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فناوري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نوین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ارتقاي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یادگیري</w:t>
            </w:r>
          </w:p>
        </w:tc>
      </w:tr>
      <w:tr w:rsidR="000C5525" w:rsidRPr="005D74CD" w14:paraId="4F9711D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74B03D2" w14:textId="77777777" w:rsidR="000C5525" w:rsidRPr="005D74CD" w:rsidRDefault="000C5525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3DE806E" w14:textId="77777777" w:rsidR="00A014BA" w:rsidRPr="005D74CD" w:rsidRDefault="008B00D1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هدف کلی</w:t>
            </w:r>
          </w:p>
          <w:p w14:paraId="39F1E071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اهداف رفتاری</w:t>
            </w:r>
          </w:p>
          <w:p w14:paraId="0F3C18DC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وظایف دانشجویان</w:t>
            </w:r>
          </w:p>
          <w:p w14:paraId="0F92602E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منابع اصلی</w:t>
            </w:r>
          </w:p>
          <w:p w14:paraId="7D807749" w14:textId="77777777" w:rsidR="00A014BA" w:rsidRPr="005D74CD" w:rsidRDefault="008B00D1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روش تدریس</w:t>
            </w:r>
          </w:p>
          <w:p w14:paraId="446D1CA9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وسایل کمک آموزشی</w:t>
            </w:r>
          </w:p>
          <w:p w14:paraId="28F16406" w14:textId="77777777" w:rsidR="000C5525" w:rsidRPr="005D74CD" w:rsidRDefault="00900875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سنجش و ارزشیابی</w:t>
            </w:r>
          </w:p>
        </w:tc>
      </w:tr>
      <w:tr w:rsidR="000C5525" w:rsidRPr="005D74CD" w14:paraId="1EA14415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194793C" w14:textId="77777777" w:rsidR="000C5525" w:rsidRPr="005D74CD" w:rsidRDefault="000C552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توضیحات مربوط به نحوه ی ادغام مصادیق سند تعالی در آموزش دانشجویان</w:t>
            </w:r>
          </w:p>
          <w:p w14:paraId="67FBF6F8" w14:textId="77777777" w:rsidR="00100364" w:rsidRPr="005D74CD" w:rsidRDefault="00100364">
            <w:pPr>
              <w:rPr>
                <w:rFonts w:cs="B Zar"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3E71D1" w14:textId="27D8862C" w:rsidR="000C5525" w:rsidRPr="005D74CD" w:rsidRDefault="008B00D1" w:rsidP="00271D8B">
            <w:pPr>
              <w:jc w:val="both"/>
              <w:rPr>
                <w:rFonts w:cs="B Zar"/>
                <w:sz w:val="18"/>
                <w:szCs w:val="18"/>
                <w:rtl/>
              </w:rPr>
            </w:pPr>
            <w:r w:rsidRPr="005D74CD">
              <w:rPr>
                <w:rFonts w:cs="B Zar" w:hint="cs"/>
                <w:sz w:val="18"/>
                <w:szCs w:val="18"/>
                <w:rtl/>
              </w:rPr>
              <w:t>با استفاده از نرم افزار استوری لاین، چگونگی تفسیر نوار قلب</w:t>
            </w:r>
            <w:r w:rsidR="00FA3B05" w:rsidRPr="005D74CD">
              <w:rPr>
                <w:rFonts w:cs="B Zar" w:hint="cs"/>
                <w:sz w:val="18"/>
                <w:szCs w:val="18"/>
                <w:rtl/>
              </w:rPr>
              <w:t xml:space="preserve">، آزمایش خون، فرآیند پرستاری و </w:t>
            </w:r>
            <w:r w:rsidR="00843B6D" w:rsidRPr="005D74CD">
              <w:rPr>
                <w:rFonts w:cs="B Zar" w:hint="cs"/>
                <w:sz w:val="18"/>
                <w:szCs w:val="18"/>
                <w:rtl/>
              </w:rPr>
              <w:t>سناریو های بالینی</w:t>
            </w:r>
            <w:r w:rsidRPr="005D74CD">
              <w:rPr>
                <w:rFonts w:cs="B Zar" w:hint="cs"/>
                <w:sz w:val="18"/>
                <w:szCs w:val="18"/>
                <w:rtl/>
              </w:rPr>
              <w:t xml:space="preserve"> به دانشجویان با استفاده از روش بازی وار سازی، آموخته خواهد شد. سپس با استفاده سایت پرس لاین، مطالب هر دو جلسه به صورت آزمون های چند گزینه ای، کوتاه پاسخ و جای خالی انجام خواهد شد.</w:t>
            </w:r>
          </w:p>
        </w:tc>
      </w:tr>
    </w:tbl>
    <w:p w14:paraId="2BBD9559" w14:textId="77777777" w:rsidR="00726F46" w:rsidRPr="005D74CD" w:rsidRDefault="00726F46">
      <w:pPr>
        <w:rPr>
          <w:rFonts w:cs="B Zar"/>
          <w:sz w:val="24"/>
          <w:szCs w:val="24"/>
          <w:u w:val="single"/>
          <w:rtl/>
        </w:rPr>
      </w:pPr>
    </w:p>
    <w:p w14:paraId="2FBD04F2" w14:textId="0A6906A8" w:rsidR="00F63826" w:rsidRPr="005D74CD" w:rsidRDefault="00F63826" w:rsidP="004E02D0">
      <w:pPr>
        <w:jc w:val="center"/>
        <w:rPr>
          <w:rFonts w:cs="B Zar"/>
          <w:sz w:val="24"/>
          <w:szCs w:val="24"/>
          <w:u w:val="single"/>
          <w:rtl/>
        </w:rPr>
      </w:pPr>
      <w:r w:rsidRPr="005D74CD">
        <w:rPr>
          <w:rFonts w:cs="B Titr" w:hint="cs"/>
          <w:sz w:val="24"/>
          <w:szCs w:val="24"/>
          <w:rtl/>
        </w:rPr>
        <w:t xml:space="preserve">جدول زمان بندی ارائه برنامه واحد </w:t>
      </w:r>
      <w:r w:rsidR="0025584F" w:rsidRPr="005D74CD">
        <w:rPr>
          <w:rFonts w:cs="B Titr" w:hint="cs"/>
          <w:sz w:val="24"/>
          <w:szCs w:val="24"/>
          <w:rtl/>
        </w:rPr>
        <w:t>کارآموزی مراقب های ویژه و مشکلات شایع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405"/>
        <w:gridCol w:w="6675"/>
        <w:gridCol w:w="720"/>
      </w:tblGrid>
      <w:tr w:rsidR="00F33418" w:rsidRPr="005D74CD" w14:paraId="144CD434" w14:textId="7B08CA27" w:rsidTr="004E02D0">
        <w:trPr>
          <w:jc w:val="center"/>
        </w:trPr>
        <w:tc>
          <w:tcPr>
            <w:tcW w:w="3405" w:type="dxa"/>
            <w:hideMark/>
          </w:tcPr>
          <w:p w14:paraId="2AE7A90B" w14:textId="77777777" w:rsidR="00F33418" w:rsidRPr="00F63826" w:rsidRDefault="00F33418" w:rsidP="000667D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63826"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  <w:t>آمادگی لازم دانشجویان قبل از شروع کلاس</w:t>
            </w:r>
          </w:p>
        </w:tc>
        <w:tc>
          <w:tcPr>
            <w:tcW w:w="6675" w:type="dxa"/>
          </w:tcPr>
          <w:p w14:paraId="165DB570" w14:textId="747C6E1D" w:rsidR="00F33418" w:rsidRPr="005D74CD" w:rsidRDefault="00F33418" w:rsidP="000667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عنوان جلسه</w:t>
            </w:r>
          </w:p>
        </w:tc>
        <w:tc>
          <w:tcPr>
            <w:tcW w:w="720" w:type="dxa"/>
          </w:tcPr>
          <w:p w14:paraId="1B40405E" w14:textId="474AA9B7" w:rsidR="00F33418" w:rsidRPr="005D74CD" w:rsidRDefault="00F33418" w:rsidP="000667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F33418" w:rsidRPr="005D74CD" w14:paraId="375EF1E5" w14:textId="0AF215EA" w:rsidTr="004E02D0">
        <w:trPr>
          <w:jc w:val="center"/>
        </w:trPr>
        <w:tc>
          <w:tcPr>
            <w:tcW w:w="3405" w:type="dxa"/>
            <w:hideMark/>
          </w:tcPr>
          <w:p w14:paraId="7972777D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مرور مباحث فیزیولوژی و پاتوفیزیولوژی</w:t>
            </w:r>
          </w:p>
        </w:tc>
        <w:tc>
          <w:tcPr>
            <w:tcW w:w="6675" w:type="dxa"/>
          </w:tcPr>
          <w:p w14:paraId="202B7180" w14:textId="5A6B26D4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بررسی علائم حیاتی و یافته‌های فیزیکی بیماران قلبی، تنفسی، عصبی و متابولیک</w:t>
            </w:r>
          </w:p>
        </w:tc>
        <w:tc>
          <w:tcPr>
            <w:tcW w:w="720" w:type="dxa"/>
          </w:tcPr>
          <w:p w14:paraId="043F7B97" w14:textId="6D7D620A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1</w:t>
            </w:r>
          </w:p>
        </w:tc>
      </w:tr>
      <w:tr w:rsidR="00F33418" w:rsidRPr="005D74CD" w14:paraId="07ED1940" w14:textId="12751192" w:rsidTr="004E02D0">
        <w:trPr>
          <w:jc w:val="center"/>
        </w:trPr>
        <w:tc>
          <w:tcPr>
            <w:tcW w:w="3405" w:type="dxa"/>
            <w:hideMark/>
          </w:tcPr>
          <w:p w14:paraId="429FCFA1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مطالعه مبانی تفسیر نتایج آزمایشگاهی</w:t>
            </w:r>
          </w:p>
        </w:tc>
        <w:tc>
          <w:tcPr>
            <w:tcW w:w="6675" w:type="dxa"/>
          </w:tcPr>
          <w:p w14:paraId="54CCBD75" w14:textId="74D32C97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تحلیل یافته‌های آزمایشگاهی و پاراکلینیکی (نوار قلب، گازهای خون شریانی، آزمایش خون و ادرار)</w:t>
            </w:r>
          </w:p>
        </w:tc>
        <w:tc>
          <w:tcPr>
            <w:tcW w:w="720" w:type="dxa"/>
          </w:tcPr>
          <w:p w14:paraId="302FCCFB" w14:textId="7E2707D9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2</w:t>
            </w:r>
          </w:p>
        </w:tc>
      </w:tr>
      <w:tr w:rsidR="00F33418" w:rsidRPr="005D74CD" w14:paraId="394290D8" w14:textId="34D782D7" w:rsidTr="004E02D0">
        <w:trPr>
          <w:jc w:val="center"/>
        </w:trPr>
        <w:tc>
          <w:tcPr>
            <w:tcW w:w="3405" w:type="dxa"/>
            <w:hideMark/>
          </w:tcPr>
          <w:p w14:paraId="4A51A563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 xml:space="preserve">مرور مباحث پرستاری داخلی </w:t>
            </w:r>
            <w:r w:rsidRPr="00F63826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–</w:t>
            </w: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 xml:space="preserve"> </w:t>
            </w:r>
            <w:r w:rsidRPr="00F63826">
              <w:rPr>
                <w:rFonts w:cs="B Nazanin" w:hint="cs"/>
                <w:sz w:val="20"/>
                <w:szCs w:val="20"/>
                <w:rtl/>
                <w:lang w:bidi="ar-SA"/>
              </w:rPr>
              <w:t>جراحی</w:t>
            </w:r>
          </w:p>
        </w:tc>
        <w:tc>
          <w:tcPr>
            <w:tcW w:w="6675" w:type="dxa"/>
          </w:tcPr>
          <w:p w14:paraId="37B6B81B" w14:textId="121B36F5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مراقبت‌های پرستاری بیماران دچار نارسایی قلبی و ریوی</w:t>
            </w:r>
          </w:p>
        </w:tc>
        <w:tc>
          <w:tcPr>
            <w:tcW w:w="720" w:type="dxa"/>
          </w:tcPr>
          <w:p w14:paraId="4AC33AC9" w14:textId="3A651787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3</w:t>
            </w:r>
          </w:p>
        </w:tc>
      </w:tr>
      <w:tr w:rsidR="00F33418" w:rsidRPr="005D74CD" w14:paraId="2B1070CC" w14:textId="3EB31234" w:rsidTr="004E02D0">
        <w:trPr>
          <w:jc w:val="center"/>
        </w:trPr>
        <w:tc>
          <w:tcPr>
            <w:tcW w:w="3405" w:type="dxa"/>
            <w:hideMark/>
          </w:tcPr>
          <w:p w14:paraId="7B594747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مطالعه مبانی نورولوژی و غدد</w:t>
            </w:r>
          </w:p>
        </w:tc>
        <w:tc>
          <w:tcPr>
            <w:tcW w:w="6675" w:type="dxa"/>
          </w:tcPr>
          <w:p w14:paraId="5DFFE1B3" w14:textId="7916B79B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مراقبت بیماران مبتلا به اختلالات عصبی و متابولیک (دیابت، غدد)</w:t>
            </w:r>
          </w:p>
        </w:tc>
        <w:tc>
          <w:tcPr>
            <w:tcW w:w="720" w:type="dxa"/>
          </w:tcPr>
          <w:p w14:paraId="76CE1EEB" w14:textId="53446E15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F33418" w:rsidRPr="005D74CD" w14:paraId="4D9F1834" w14:textId="5C8508E4" w:rsidTr="004E02D0">
        <w:trPr>
          <w:jc w:val="center"/>
        </w:trPr>
        <w:tc>
          <w:tcPr>
            <w:tcW w:w="3405" w:type="dxa"/>
            <w:hideMark/>
          </w:tcPr>
          <w:p w14:paraId="4F2806F1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آشنایی با مراقبت‌های حمایتی</w:t>
            </w:r>
          </w:p>
        </w:tc>
        <w:tc>
          <w:tcPr>
            <w:tcW w:w="6675" w:type="dxa"/>
          </w:tcPr>
          <w:p w14:paraId="75771509" w14:textId="593DAC4D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اصول مراقبت از بیماران سرطانی و خونی (تزریق فرآورده‌های خونی و شیمی‌درمانی)</w:t>
            </w:r>
          </w:p>
        </w:tc>
        <w:tc>
          <w:tcPr>
            <w:tcW w:w="720" w:type="dxa"/>
          </w:tcPr>
          <w:p w14:paraId="76B305D7" w14:textId="034005E2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5</w:t>
            </w:r>
          </w:p>
        </w:tc>
      </w:tr>
      <w:tr w:rsidR="00F33418" w:rsidRPr="005D74CD" w14:paraId="0F176CF1" w14:textId="4CF40257" w:rsidTr="004E02D0">
        <w:trPr>
          <w:jc w:val="center"/>
        </w:trPr>
        <w:tc>
          <w:tcPr>
            <w:tcW w:w="3405" w:type="dxa"/>
            <w:hideMark/>
          </w:tcPr>
          <w:p w14:paraId="373BE044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مرور مباحث پوست و سوختگی</w:t>
            </w:r>
          </w:p>
        </w:tc>
        <w:tc>
          <w:tcPr>
            <w:tcW w:w="6675" w:type="dxa"/>
          </w:tcPr>
          <w:p w14:paraId="61A57907" w14:textId="6F48891F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مراقبت پرستاری بیماران دچار ضایعات پوستی و سوختگی</w:t>
            </w:r>
          </w:p>
        </w:tc>
        <w:tc>
          <w:tcPr>
            <w:tcW w:w="720" w:type="dxa"/>
          </w:tcPr>
          <w:p w14:paraId="480A998C" w14:textId="4A2E51F1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6</w:t>
            </w:r>
          </w:p>
        </w:tc>
      </w:tr>
      <w:tr w:rsidR="00F33418" w:rsidRPr="005D74CD" w14:paraId="4A8A08B2" w14:textId="59B176CF" w:rsidTr="004E02D0">
        <w:trPr>
          <w:jc w:val="center"/>
        </w:trPr>
        <w:tc>
          <w:tcPr>
            <w:tcW w:w="3405" w:type="dxa"/>
            <w:hideMark/>
          </w:tcPr>
          <w:p w14:paraId="514B22FC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مطالعه اصول مراقبت تسکینی</w:t>
            </w:r>
          </w:p>
        </w:tc>
        <w:tc>
          <w:tcPr>
            <w:tcW w:w="6675" w:type="dxa"/>
          </w:tcPr>
          <w:p w14:paraId="1F41A599" w14:textId="2B611BBC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اصول مراقبت حمایتی، تسکینی و توان‌بخشی در بیماران حاد و مزمن</w:t>
            </w:r>
          </w:p>
        </w:tc>
        <w:tc>
          <w:tcPr>
            <w:tcW w:w="720" w:type="dxa"/>
          </w:tcPr>
          <w:p w14:paraId="0827D312" w14:textId="6E0A7626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7</w:t>
            </w:r>
          </w:p>
        </w:tc>
      </w:tr>
      <w:tr w:rsidR="00F33418" w:rsidRPr="00F63826" w14:paraId="4D530F0B" w14:textId="7AD91448" w:rsidTr="004E02D0">
        <w:trPr>
          <w:jc w:val="center"/>
        </w:trPr>
        <w:tc>
          <w:tcPr>
            <w:tcW w:w="3405" w:type="dxa"/>
            <w:hideMark/>
          </w:tcPr>
          <w:p w14:paraId="5E8271C2" w14:textId="77777777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</w:rPr>
            </w:pPr>
            <w:r w:rsidRPr="00F63826">
              <w:rPr>
                <w:rFonts w:cs="B Nazanin"/>
                <w:sz w:val="20"/>
                <w:szCs w:val="20"/>
                <w:rtl/>
                <w:lang w:bidi="ar-SA"/>
              </w:rPr>
              <w:t>مرور آموزش به بیمار در فرآیند پرستاری</w:t>
            </w:r>
          </w:p>
        </w:tc>
        <w:tc>
          <w:tcPr>
            <w:tcW w:w="6675" w:type="dxa"/>
          </w:tcPr>
          <w:p w14:paraId="605B776D" w14:textId="66049E21" w:rsidR="00F33418" w:rsidRPr="005D74CD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/>
                <w:sz w:val="20"/>
                <w:szCs w:val="20"/>
                <w:rtl/>
                <w:lang w:bidi="ar-SA"/>
              </w:rPr>
              <w:t>آموزش به بیمار و خانواده (پیشگیری، ترخیص و مراقبت در منزل) + آزمون</w:t>
            </w:r>
          </w:p>
        </w:tc>
        <w:tc>
          <w:tcPr>
            <w:tcW w:w="720" w:type="dxa"/>
          </w:tcPr>
          <w:p w14:paraId="74EBF794" w14:textId="22637A5B" w:rsidR="00F33418" w:rsidRPr="00F63826" w:rsidRDefault="00F33418" w:rsidP="000667D0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5D74CD">
              <w:rPr>
                <w:rFonts w:cs="B Nazanin" w:hint="cs"/>
                <w:sz w:val="20"/>
                <w:szCs w:val="20"/>
                <w:rtl/>
                <w:lang w:bidi="ar-SA"/>
              </w:rPr>
              <w:t>8</w:t>
            </w:r>
          </w:p>
        </w:tc>
      </w:tr>
    </w:tbl>
    <w:p w14:paraId="1907068D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B3A3" w14:textId="77777777" w:rsidR="00CE63A9" w:rsidRDefault="00CE63A9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521DA1C" w14:textId="77777777" w:rsidR="00CE63A9" w:rsidRDefault="00CE63A9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10_Besmellah_5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AFB2" w14:textId="77777777" w:rsidR="00CE63A9" w:rsidRDefault="00CE63A9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A946E3C" w14:textId="77777777" w:rsidR="00CE63A9" w:rsidRDefault="00CE63A9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6D6"/>
    <w:multiLevelType w:val="hybridMultilevel"/>
    <w:tmpl w:val="C1DE1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5D1D"/>
    <w:multiLevelType w:val="hybridMultilevel"/>
    <w:tmpl w:val="DC60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4478"/>
    <w:multiLevelType w:val="hybridMultilevel"/>
    <w:tmpl w:val="DC72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274EC"/>
    <w:multiLevelType w:val="hybridMultilevel"/>
    <w:tmpl w:val="B14C6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87E7B"/>
    <w:multiLevelType w:val="hybridMultilevel"/>
    <w:tmpl w:val="6D42F6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2E65528"/>
    <w:multiLevelType w:val="hybridMultilevel"/>
    <w:tmpl w:val="4E6A9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B628A"/>
    <w:multiLevelType w:val="hybridMultilevel"/>
    <w:tmpl w:val="0D1A2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5B9F"/>
    <w:multiLevelType w:val="hybridMultilevel"/>
    <w:tmpl w:val="701201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170A8"/>
    <w:multiLevelType w:val="hybridMultilevel"/>
    <w:tmpl w:val="7E529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3562">
    <w:abstractNumId w:val="1"/>
  </w:num>
  <w:num w:numId="2" w16cid:durableId="1364400665">
    <w:abstractNumId w:val="6"/>
  </w:num>
  <w:num w:numId="3" w16cid:durableId="425922268">
    <w:abstractNumId w:val="2"/>
  </w:num>
  <w:num w:numId="4" w16cid:durableId="304507273">
    <w:abstractNumId w:val="10"/>
  </w:num>
  <w:num w:numId="5" w16cid:durableId="313418733">
    <w:abstractNumId w:val="7"/>
  </w:num>
  <w:num w:numId="6" w16cid:durableId="470828778">
    <w:abstractNumId w:val="5"/>
  </w:num>
  <w:num w:numId="7" w16cid:durableId="1486777677">
    <w:abstractNumId w:val="4"/>
  </w:num>
  <w:num w:numId="8" w16cid:durableId="1433237485">
    <w:abstractNumId w:val="11"/>
  </w:num>
  <w:num w:numId="9" w16cid:durableId="1455438116">
    <w:abstractNumId w:val="0"/>
  </w:num>
  <w:num w:numId="10" w16cid:durableId="532429220">
    <w:abstractNumId w:val="3"/>
  </w:num>
  <w:num w:numId="11" w16cid:durableId="942297304">
    <w:abstractNumId w:val="12"/>
  </w:num>
  <w:num w:numId="12" w16cid:durableId="1772973355">
    <w:abstractNumId w:val="8"/>
  </w:num>
  <w:num w:numId="13" w16cid:durableId="398940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408A"/>
    <w:rsid w:val="00045E64"/>
    <w:rsid w:val="000642B2"/>
    <w:rsid w:val="000667D0"/>
    <w:rsid w:val="000723FF"/>
    <w:rsid w:val="00076DE3"/>
    <w:rsid w:val="00080892"/>
    <w:rsid w:val="00087ED0"/>
    <w:rsid w:val="000B775C"/>
    <w:rsid w:val="000C1CBC"/>
    <w:rsid w:val="000C5525"/>
    <w:rsid w:val="000D74C1"/>
    <w:rsid w:val="000E78C4"/>
    <w:rsid w:val="00100364"/>
    <w:rsid w:val="00103723"/>
    <w:rsid w:val="00166AFF"/>
    <w:rsid w:val="00175799"/>
    <w:rsid w:val="001B64AA"/>
    <w:rsid w:val="001D25DF"/>
    <w:rsid w:val="001D2676"/>
    <w:rsid w:val="001F7801"/>
    <w:rsid w:val="002222CC"/>
    <w:rsid w:val="002246F6"/>
    <w:rsid w:val="0025584F"/>
    <w:rsid w:val="00271D8B"/>
    <w:rsid w:val="0029526C"/>
    <w:rsid w:val="002A2EBD"/>
    <w:rsid w:val="002E1EB1"/>
    <w:rsid w:val="003D1459"/>
    <w:rsid w:val="003F31F6"/>
    <w:rsid w:val="00403D58"/>
    <w:rsid w:val="004055C7"/>
    <w:rsid w:val="00417D2C"/>
    <w:rsid w:val="00475427"/>
    <w:rsid w:val="00487416"/>
    <w:rsid w:val="004A4661"/>
    <w:rsid w:val="004E02D0"/>
    <w:rsid w:val="00513D93"/>
    <w:rsid w:val="00540DCC"/>
    <w:rsid w:val="00553EF5"/>
    <w:rsid w:val="005D3797"/>
    <w:rsid w:val="005D74CD"/>
    <w:rsid w:val="005F1D8F"/>
    <w:rsid w:val="006747B0"/>
    <w:rsid w:val="00685297"/>
    <w:rsid w:val="006A53B4"/>
    <w:rsid w:val="006B17DD"/>
    <w:rsid w:val="006E5002"/>
    <w:rsid w:val="007143C1"/>
    <w:rsid w:val="00726F46"/>
    <w:rsid w:val="0073780C"/>
    <w:rsid w:val="007415AF"/>
    <w:rsid w:val="007B48FF"/>
    <w:rsid w:val="007D32C8"/>
    <w:rsid w:val="00843B6D"/>
    <w:rsid w:val="00883FEB"/>
    <w:rsid w:val="00891F17"/>
    <w:rsid w:val="008B00D1"/>
    <w:rsid w:val="00900875"/>
    <w:rsid w:val="00903365"/>
    <w:rsid w:val="00941AC8"/>
    <w:rsid w:val="00966D2E"/>
    <w:rsid w:val="00986CAA"/>
    <w:rsid w:val="009B4DD9"/>
    <w:rsid w:val="009B700C"/>
    <w:rsid w:val="009B7617"/>
    <w:rsid w:val="009C694E"/>
    <w:rsid w:val="009D2FBD"/>
    <w:rsid w:val="009F5809"/>
    <w:rsid w:val="00A014BA"/>
    <w:rsid w:val="00A972D3"/>
    <w:rsid w:val="00AC4360"/>
    <w:rsid w:val="00AE4147"/>
    <w:rsid w:val="00AE55B5"/>
    <w:rsid w:val="00B163E8"/>
    <w:rsid w:val="00B2347C"/>
    <w:rsid w:val="00B36855"/>
    <w:rsid w:val="00B664A3"/>
    <w:rsid w:val="00B77281"/>
    <w:rsid w:val="00B9304F"/>
    <w:rsid w:val="00C3606D"/>
    <w:rsid w:val="00C418EA"/>
    <w:rsid w:val="00C5476C"/>
    <w:rsid w:val="00CB36A0"/>
    <w:rsid w:val="00CC0D0C"/>
    <w:rsid w:val="00CE63A9"/>
    <w:rsid w:val="00D024F5"/>
    <w:rsid w:val="00D20A87"/>
    <w:rsid w:val="00D36C58"/>
    <w:rsid w:val="00D36F0C"/>
    <w:rsid w:val="00D47B1C"/>
    <w:rsid w:val="00D90B68"/>
    <w:rsid w:val="00DB487E"/>
    <w:rsid w:val="00DE1DEA"/>
    <w:rsid w:val="00DF2B78"/>
    <w:rsid w:val="00E157F4"/>
    <w:rsid w:val="00E453C8"/>
    <w:rsid w:val="00E513B8"/>
    <w:rsid w:val="00EC531D"/>
    <w:rsid w:val="00ED2D64"/>
    <w:rsid w:val="00F31843"/>
    <w:rsid w:val="00F33418"/>
    <w:rsid w:val="00F40B00"/>
    <w:rsid w:val="00F55445"/>
    <w:rsid w:val="00F63826"/>
    <w:rsid w:val="00FA0F45"/>
    <w:rsid w:val="00FA3B05"/>
    <w:rsid w:val="00FD52D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7A3F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A6EF-949B-4E39-9065-49C8A299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Reviewer</cp:lastModifiedBy>
  <cp:revision>72</cp:revision>
  <dcterms:created xsi:type="dcterms:W3CDTF">2011-10-15T09:43:00Z</dcterms:created>
  <dcterms:modified xsi:type="dcterms:W3CDTF">2026-02-14T07:04:00Z</dcterms:modified>
</cp:coreProperties>
</file>